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33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33"/>
      </w:tblGrid>
      <w:tr w:rsidR="003F1DEA" w:rsidTr="003F1DEA">
        <w:tc>
          <w:tcPr>
            <w:tcW w:w="10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773" w:type="dxa"/>
              <w:tblInd w:w="500" w:type="dxa"/>
              <w:tblLayout w:type="fixed"/>
              <w:tblLook w:val="01E0" w:firstRow="1" w:lastRow="1" w:firstColumn="1" w:lastColumn="1" w:noHBand="0" w:noVBand="0"/>
            </w:tblPr>
            <w:tblGrid>
              <w:gridCol w:w="9773"/>
            </w:tblGrid>
            <w:tr w:rsidR="003F1DEA" w:rsidTr="00926D0D">
              <w:trPr>
                <w:tblHeader/>
              </w:trPr>
              <w:tc>
                <w:tcPr>
                  <w:tcW w:w="9773" w:type="dxa"/>
                  <w:tcBorders>
                    <w:bottom w:val="single" w:sz="6" w:space="0" w:color="0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DEA" w:rsidRDefault="003F1DEA" w:rsidP="00926D0D">
                  <w:pPr>
                    <w:spacing w:line="1" w:lineRule="auto"/>
                  </w:pPr>
                </w:p>
              </w:tc>
            </w:tr>
          </w:tbl>
          <w:p w:rsidR="003F1DEA" w:rsidRDefault="003F1DEA" w:rsidP="00926D0D">
            <w:pPr>
              <w:spacing w:line="1" w:lineRule="auto"/>
            </w:pPr>
            <w:bookmarkStart w:id="0" w:name="__bookmark_4"/>
            <w:bookmarkEnd w:id="0"/>
          </w:p>
        </w:tc>
      </w:tr>
    </w:tbl>
    <w:tbl>
      <w:tblPr>
        <w:tblpPr w:leftFromText="141" w:rightFromText="141" w:vertAnchor="page" w:horzAnchor="margin" w:tblpXSpec="center" w:tblpY="301"/>
        <w:tblOverlap w:val="never"/>
        <w:tblW w:w="10733" w:type="dxa"/>
        <w:tblLayout w:type="fixed"/>
        <w:tblLook w:val="01E0" w:firstRow="1" w:lastRow="1" w:firstColumn="1" w:lastColumn="1" w:noHBand="0" w:noVBand="0"/>
      </w:tblPr>
      <w:tblGrid>
        <w:gridCol w:w="2683"/>
        <w:gridCol w:w="8050"/>
      </w:tblGrid>
      <w:tr w:rsidR="00B11677" w:rsidTr="00B11677">
        <w:trPr>
          <w:trHeight w:val="1984"/>
        </w:trPr>
        <w:tc>
          <w:tcPr>
            <w:tcW w:w="2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677" w:rsidRDefault="00B11677" w:rsidP="00B11677">
            <w:pPr>
              <w:jc w:val="center"/>
            </w:pPr>
            <w:bookmarkStart w:id="1" w:name="__bookmark_1"/>
            <w:bookmarkStart w:id="2" w:name="__bookmark_2"/>
            <w:bookmarkEnd w:id="1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5DF64" wp14:editId="6147E4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Retângulo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2738B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 \d "wordml://75.png"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99.75pt;height:94.5pt;visibility:visible" o:bordertopcolor="black" o:borderleftcolor="black" o:borderbottomcolor="black" o:borderrightcolor="black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8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677" w:rsidRDefault="00B11677" w:rsidP="00B11677">
            <w:pPr>
              <w:jc w:val="center"/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</w:rPr>
              <w:t>CÂMARA MUNICIPAL DE MAMBORÊ</w:t>
            </w:r>
          </w:p>
          <w:p w:rsidR="00B11677" w:rsidRDefault="00B11677" w:rsidP="00B11677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CNPJ: 75.776.278/0001-54</w:t>
            </w:r>
          </w:p>
          <w:p w:rsidR="00B11677" w:rsidRDefault="00B11677" w:rsidP="00B11677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Avenida Manoel Francisco da Silva, 963 - Fone (44) 3568-2108 -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Cx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 Postal, 149</w:t>
            </w:r>
          </w:p>
          <w:p w:rsidR="00B11677" w:rsidRDefault="00B11677" w:rsidP="00B11677">
            <w:pPr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CEP: 87340-000 - MAMBORÊ - EST. PARANÁ</w:t>
            </w:r>
          </w:p>
        </w:tc>
      </w:tr>
    </w:tbl>
    <w:p w:rsidR="00DC6602" w:rsidRDefault="00DC6602" w:rsidP="003F1DEA"/>
    <w:p w:rsidR="003F1DEA" w:rsidRPr="003F1DEA" w:rsidRDefault="003F1DEA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Finanças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Orçamentos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-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CFO,</w:t>
      </w:r>
      <w:r w:rsidRPr="003F1DEA">
        <w:rPr>
          <w:rFonts w:ascii="Arial" w:hAnsi="Arial" w:cs="Arial"/>
          <w:spacing w:val="-4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04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3F1DEA">
        <w:rPr>
          <w:rFonts w:ascii="Arial" w:hAnsi="Arial" w:cs="Arial"/>
          <w:sz w:val="24"/>
          <w:szCs w:val="24"/>
        </w:rPr>
        <w:t>.</w:t>
      </w:r>
    </w:p>
    <w:p w:rsidR="003F1DEA" w:rsidRPr="003F1DEA" w:rsidRDefault="003F1DEA" w:rsidP="003F1DE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3F1DEA" w:rsidRPr="003F1DEA" w:rsidRDefault="003F1DEA" w:rsidP="003F1DEA">
      <w:pPr>
        <w:pStyle w:val="Corpodetexto"/>
        <w:spacing w:before="74"/>
        <w:rPr>
          <w:rFonts w:ascii="Arial" w:hAnsi="Arial" w:cs="Arial"/>
          <w:b/>
          <w:sz w:val="24"/>
          <w:szCs w:val="24"/>
        </w:rPr>
      </w:pPr>
    </w:p>
    <w:p w:rsidR="003F1DEA" w:rsidRPr="003F1DEA" w:rsidRDefault="003F1DEA" w:rsidP="003F1DEA">
      <w:pPr>
        <w:pStyle w:val="Corpodetexto"/>
        <w:ind w:left="4"/>
        <w:jc w:val="center"/>
        <w:rPr>
          <w:rFonts w:ascii="Arial" w:hAnsi="Arial" w:cs="Arial"/>
          <w:b/>
          <w:sz w:val="24"/>
          <w:szCs w:val="24"/>
        </w:rPr>
      </w:pPr>
      <w:r w:rsidRPr="003F1DEA">
        <w:rPr>
          <w:rFonts w:ascii="Arial" w:hAnsi="Arial" w:cs="Arial"/>
          <w:b/>
          <w:spacing w:val="-4"/>
          <w:sz w:val="24"/>
          <w:szCs w:val="24"/>
        </w:rPr>
        <w:t>PAUTA</w:t>
      </w:r>
    </w:p>
    <w:p w:rsidR="003F1DEA" w:rsidRPr="003F1DEA" w:rsidRDefault="003F1DEA" w:rsidP="003F1D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30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3F1DEA" w:rsidRDefault="003F1DEA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3D51BB" w:rsidRPr="003F1DEA" w:rsidRDefault="003D51BB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3F1DEA" w:rsidRPr="003F1DEA" w:rsidRDefault="003F1DEA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 Politicas Gerais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–</w:t>
      </w:r>
      <w:r w:rsidRPr="003F1DEA">
        <w:rPr>
          <w:rFonts w:ascii="Arial" w:hAnsi="Arial" w:cs="Arial"/>
          <w:spacing w:val="-5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CPG, 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04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6.</w:t>
      </w:r>
    </w:p>
    <w:p w:rsidR="003F1DEA" w:rsidRPr="003F1DEA" w:rsidRDefault="003F1DEA" w:rsidP="003F1DEA">
      <w:pPr>
        <w:pStyle w:val="Ttulo1"/>
        <w:spacing w:line="252" w:lineRule="auto"/>
        <w:ind w:left="0"/>
        <w:rPr>
          <w:rFonts w:ascii="Arial" w:hAnsi="Arial" w:cs="Arial"/>
          <w:b w:val="0"/>
          <w:sz w:val="24"/>
          <w:szCs w:val="24"/>
        </w:rPr>
      </w:pPr>
    </w:p>
    <w:p w:rsidR="003F1DEA" w:rsidRPr="003F1DEA" w:rsidRDefault="003F1DEA" w:rsidP="003F1D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 w:rsidRPr="003F1DEA">
        <w:rPr>
          <w:rFonts w:ascii="Arial" w:hAnsi="Arial" w:cs="Arial"/>
          <w:spacing w:val="-4"/>
          <w:sz w:val="24"/>
          <w:szCs w:val="24"/>
        </w:rPr>
        <w:t>PAUTA</w:t>
      </w:r>
    </w:p>
    <w:p w:rsidR="003F1DEA" w:rsidRPr="003F1DEA" w:rsidRDefault="003F1DEA" w:rsidP="003F1D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30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3F1DEA" w:rsidRDefault="003F1DEA" w:rsidP="003F1DEA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Emenda modificada do </w:t>
      </w: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30</w:t>
      </w:r>
      <w:r w:rsidRPr="003F1D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2026.</w:t>
      </w:r>
    </w:p>
    <w:p w:rsidR="003F1DEA" w:rsidRDefault="003F1DEA" w:rsidP="003F1DEA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Veto Parcial ao PL n°118.2025.</w:t>
      </w:r>
    </w:p>
    <w:p w:rsidR="003D51BB" w:rsidRPr="003F1DEA" w:rsidRDefault="003D51BB" w:rsidP="003F1DEA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</w:p>
    <w:p w:rsidR="003F1DEA" w:rsidRPr="003F1DEA" w:rsidRDefault="003F1DEA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AD07BD" w:rsidRDefault="003F1DEA" w:rsidP="003F1DEA">
      <w:pPr>
        <w:pStyle w:val="Ttulo1"/>
        <w:spacing w:line="252" w:lineRule="auto"/>
        <w:rPr>
          <w:rFonts w:ascii="Arial" w:hAnsi="Arial" w:cs="Arial"/>
          <w:spacing w:val="-5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Reunião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Ordinária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da</w:t>
      </w:r>
      <w:r w:rsidRPr="003F1DEA">
        <w:rPr>
          <w:rFonts w:ascii="Arial" w:hAnsi="Arial" w:cs="Arial"/>
          <w:spacing w:val="-6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Comissão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Permanente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de Constituição e Justiça</w:t>
      </w:r>
      <w:r w:rsidRPr="003F1D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–</w:t>
      </w:r>
      <w:r w:rsidRPr="003F1DEA">
        <w:rPr>
          <w:rFonts w:ascii="Arial" w:hAnsi="Arial" w:cs="Arial"/>
          <w:spacing w:val="-5"/>
          <w:sz w:val="24"/>
          <w:szCs w:val="24"/>
        </w:rPr>
        <w:t xml:space="preserve"> </w:t>
      </w:r>
      <w:r w:rsidR="00AD07BD">
        <w:rPr>
          <w:rFonts w:ascii="Arial" w:hAnsi="Arial" w:cs="Arial"/>
          <w:spacing w:val="-5"/>
          <w:sz w:val="24"/>
          <w:szCs w:val="24"/>
        </w:rPr>
        <w:t xml:space="preserve">       </w:t>
      </w:r>
    </w:p>
    <w:p w:rsidR="00AD07BD" w:rsidRDefault="00AD07BD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3F1DEA" w:rsidRDefault="003F1DEA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>CCJ, do</w:t>
      </w:r>
      <w:r w:rsidRPr="003F1DEA">
        <w:rPr>
          <w:rFonts w:ascii="Arial" w:hAnsi="Arial" w:cs="Arial"/>
          <w:spacing w:val="-3"/>
          <w:sz w:val="24"/>
          <w:szCs w:val="24"/>
        </w:rPr>
        <w:t xml:space="preserve"> </w:t>
      </w:r>
      <w:r w:rsidRPr="003F1DEA">
        <w:rPr>
          <w:rFonts w:ascii="Arial" w:hAnsi="Arial" w:cs="Arial"/>
          <w:sz w:val="24"/>
          <w:szCs w:val="24"/>
        </w:rPr>
        <w:t>dia</w:t>
      </w:r>
      <w:r w:rsidRPr="003F1DE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04</w:t>
      </w:r>
      <w:r w:rsidRPr="003F1D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3F1DE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6.</w:t>
      </w:r>
    </w:p>
    <w:p w:rsidR="00AD07BD" w:rsidRDefault="00AD07BD" w:rsidP="00B11677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AD07BD" w:rsidRDefault="00AD07BD" w:rsidP="003F1D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1DEA" w:rsidRPr="003F1DEA" w:rsidRDefault="003F1DEA" w:rsidP="003F1D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 w:rsidRPr="003F1DEA">
        <w:rPr>
          <w:rFonts w:ascii="Arial" w:hAnsi="Arial" w:cs="Arial"/>
          <w:spacing w:val="-4"/>
          <w:sz w:val="24"/>
          <w:szCs w:val="24"/>
        </w:rPr>
        <w:t>PAUTA</w:t>
      </w:r>
    </w:p>
    <w:p w:rsidR="003F1DEA" w:rsidRPr="003F1DEA" w:rsidRDefault="003F1DEA" w:rsidP="00B11677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C5675D" w:rsidRDefault="00C5675D" w:rsidP="00C5675D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7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C5675D" w:rsidRDefault="00C5675D" w:rsidP="00C5675D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40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C5675D" w:rsidRPr="003F1DEA" w:rsidRDefault="00C5675D" w:rsidP="00C5675D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41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C5675D" w:rsidRDefault="00C5675D" w:rsidP="00C5675D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42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C5675D" w:rsidRPr="003F1DEA" w:rsidRDefault="00C5675D" w:rsidP="00C5675D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44</w:t>
      </w:r>
      <w:r w:rsidRPr="003F1DE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3F1DEA" w:rsidRPr="003F1DEA" w:rsidRDefault="00B11677" w:rsidP="00B11677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Emenda modificada do </w:t>
      </w:r>
      <w:r w:rsidRPr="003F1DEA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</w:t>
      </w:r>
      <w:bookmarkStart w:id="3" w:name="_GoBack"/>
      <w:bookmarkEnd w:id="3"/>
    </w:p>
    <w:p w:rsidR="003F1DEA" w:rsidRPr="003F1DEA" w:rsidRDefault="003F1DEA" w:rsidP="003F1DEA">
      <w:pPr>
        <w:rPr>
          <w:rFonts w:ascii="Arial" w:hAnsi="Arial" w:cs="Arial"/>
          <w:sz w:val="24"/>
          <w:szCs w:val="24"/>
        </w:rPr>
      </w:pPr>
    </w:p>
    <w:sectPr w:rsidR="003F1DEA" w:rsidRPr="003F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EA"/>
    <w:rsid w:val="003D51BB"/>
    <w:rsid w:val="003F1DEA"/>
    <w:rsid w:val="00AD07BD"/>
    <w:rsid w:val="00B11677"/>
    <w:rsid w:val="00C5675D"/>
    <w:rsid w:val="00D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A2E4"/>
  <w15:chartTrackingRefBased/>
  <w15:docId w15:val="{57349C62-B82B-4439-9E61-D518BBB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F1DEA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DEA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F1DE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1DE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wordml://7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2026-05-04T17:17:00Z</dcterms:created>
  <dcterms:modified xsi:type="dcterms:W3CDTF">2026-05-04T18:37:00Z</dcterms:modified>
</cp:coreProperties>
</file>