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DBD" w:rsidRDefault="00631DBD" w:rsidP="00631DBD">
      <w:pPr>
        <w:pStyle w:val="Corpodetexto"/>
        <w:rPr>
          <w:rFonts w:ascii="Times New Roman"/>
          <w:sz w:val="28"/>
        </w:rPr>
      </w:pPr>
    </w:p>
    <w:p w:rsidR="00631DBD" w:rsidRDefault="00631DBD" w:rsidP="00631DBD">
      <w:pPr>
        <w:pStyle w:val="Corpodetexto"/>
        <w:rPr>
          <w:rFonts w:ascii="Times New Roman"/>
          <w:sz w:val="28"/>
        </w:rPr>
      </w:pPr>
    </w:p>
    <w:p w:rsidR="00631DBD" w:rsidRDefault="00631DBD" w:rsidP="00631DBD">
      <w:pPr>
        <w:pStyle w:val="Corpodetexto"/>
        <w:rPr>
          <w:rFonts w:ascii="Times New Roman"/>
          <w:sz w:val="28"/>
        </w:rPr>
      </w:pPr>
    </w:p>
    <w:p w:rsidR="00631DBD" w:rsidRDefault="00631DBD" w:rsidP="00631DBD">
      <w:pPr>
        <w:pStyle w:val="Corpodetexto"/>
        <w:rPr>
          <w:rFonts w:ascii="Times New Roman"/>
          <w:sz w:val="28"/>
        </w:rPr>
      </w:pPr>
    </w:p>
    <w:p w:rsidR="00631DBD" w:rsidRDefault="00631DBD" w:rsidP="00631DBD">
      <w:pPr>
        <w:pStyle w:val="Corpodetexto"/>
        <w:rPr>
          <w:rFonts w:ascii="Times New Roman"/>
          <w:sz w:val="28"/>
        </w:rPr>
      </w:pPr>
    </w:p>
    <w:p w:rsidR="00631DBD" w:rsidRDefault="00631DBD" w:rsidP="00631DBD">
      <w:pPr>
        <w:pStyle w:val="Corpodetexto"/>
        <w:spacing w:before="317"/>
        <w:rPr>
          <w:rFonts w:ascii="Times New Roman"/>
          <w:sz w:val="28"/>
        </w:rPr>
      </w:pPr>
    </w:p>
    <w:p w:rsidR="00631DBD" w:rsidRDefault="00631DBD" w:rsidP="00631DBD">
      <w:pPr>
        <w:pStyle w:val="Ttulo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-1428750</wp:posOffset>
            </wp:positionV>
            <wp:extent cx="5400040" cy="1310640"/>
            <wp:effectExtent l="0" t="0" r="0" b="381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PAUTA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REUNIÃO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COMISSÕES</w:t>
      </w:r>
    </w:p>
    <w:p w:rsidR="00631DBD" w:rsidRDefault="00631DBD" w:rsidP="00631DBD">
      <w:pPr>
        <w:pStyle w:val="Corpodetexto"/>
        <w:spacing w:before="295"/>
        <w:rPr>
          <w:b/>
          <w:sz w:val="28"/>
        </w:rPr>
      </w:pPr>
    </w:p>
    <w:p w:rsidR="00631DBD" w:rsidRDefault="00631DBD" w:rsidP="00631DBD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Finanças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Orçamentos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CFO,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rPr>
          <w:spacing w:val="-2"/>
        </w:rPr>
        <w:t>16</w:t>
      </w:r>
      <w:r>
        <w:rPr>
          <w:spacing w:val="-2"/>
        </w:rPr>
        <w:t xml:space="preserve"> de março de 2026.</w:t>
      </w:r>
    </w:p>
    <w:p w:rsidR="00631DBD" w:rsidRDefault="00631DBD" w:rsidP="00631DBD">
      <w:pPr>
        <w:pStyle w:val="Corpodetexto"/>
        <w:spacing w:before="74"/>
        <w:rPr>
          <w:b/>
        </w:rPr>
      </w:pPr>
    </w:p>
    <w:p w:rsidR="00631DBD" w:rsidRDefault="00631DBD" w:rsidP="00631DBD">
      <w:pPr>
        <w:pStyle w:val="Corpodetexto"/>
        <w:ind w:left="4"/>
        <w:rPr>
          <w:b/>
        </w:rPr>
      </w:pPr>
      <w:r>
        <w:rPr>
          <w:b/>
          <w:spacing w:val="-4"/>
        </w:rPr>
        <w:t>PAUTA</w:t>
      </w:r>
    </w:p>
    <w:p w:rsidR="00631DBD" w:rsidRDefault="00631DBD" w:rsidP="00631DBD">
      <w:pPr>
        <w:pStyle w:val="Ttulo1"/>
        <w:spacing w:line="252" w:lineRule="auto"/>
        <w:ind w:left="0"/>
      </w:pPr>
      <w:r w:rsidRPr="00631DBD">
        <w:rPr>
          <w:b w:val="0"/>
          <w:bCs w:val="0"/>
        </w:rPr>
        <w:t>Projetos de Leis n°s 23, 24, 25, 26, 27, 28 e 29/2025.</w:t>
      </w:r>
    </w:p>
    <w:p w:rsidR="00631DBD" w:rsidRDefault="00631DBD" w:rsidP="00631DBD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Politicas Gerais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CPG, 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rPr>
          <w:spacing w:val="-2"/>
        </w:rPr>
        <w:t>16</w:t>
      </w:r>
      <w:r>
        <w:rPr>
          <w:spacing w:val="-2"/>
        </w:rPr>
        <w:t xml:space="preserve"> de março de 2026.</w:t>
      </w:r>
    </w:p>
    <w:p w:rsidR="00631DBD" w:rsidRDefault="00631DBD" w:rsidP="00631DBD">
      <w:pPr>
        <w:pStyle w:val="Ttulo1"/>
        <w:spacing w:line="252" w:lineRule="auto"/>
      </w:pPr>
    </w:p>
    <w:p w:rsidR="00631DBD" w:rsidRDefault="00631DBD" w:rsidP="00631DBD">
      <w:pPr>
        <w:pStyle w:val="Ttulo1"/>
        <w:spacing w:line="252" w:lineRule="auto"/>
        <w:ind w:left="0"/>
        <w:rPr>
          <w:b w:val="0"/>
        </w:rPr>
      </w:pPr>
    </w:p>
    <w:p w:rsidR="00631DBD" w:rsidRDefault="00631DBD" w:rsidP="00631DBD">
      <w:pPr>
        <w:pStyle w:val="Ttulo1"/>
        <w:spacing w:line="252" w:lineRule="auto"/>
        <w:rPr>
          <w:spacing w:val="-4"/>
        </w:rPr>
      </w:pPr>
      <w:r>
        <w:rPr>
          <w:spacing w:val="-4"/>
        </w:rPr>
        <w:t>PAUTA</w:t>
      </w:r>
    </w:p>
    <w:p w:rsidR="00631DBD" w:rsidRDefault="00631DBD" w:rsidP="00631DBD">
      <w:pPr>
        <w:pStyle w:val="Ttulo1"/>
        <w:spacing w:line="252" w:lineRule="auto"/>
      </w:pPr>
      <w:r w:rsidRPr="00631DBD">
        <w:rPr>
          <w:b w:val="0"/>
          <w:bCs w:val="0"/>
        </w:rPr>
        <w:t xml:space="preserve">Projetos de Leis n°s 23, 24, 25, 26, 27, 28 e 29/2025. </w:t>
      </w:r>
      <w:bookmarkStart w:id="0" w:name="_GoBack"/>
      <w:bookmarkEnd w:id="0"/>
    </w:p>
    <w:p w:rsidR="00631DBD" w:rsidRDefault="00631DBD" w:rsidP="00631DBD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Constituição e Justiça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CCJ, 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rPr>
          <w:spacing w:val="-2"/>
        </w:rPr>
        <w:t>16</w:t>
      </w:r>
      <w:r>
        <w:rPr>
          <w:spacing w:val="-2"/>
        </w:rPr>
        <w:t xml:space="preserve"> de março de 2026.</w:t>
      </w:r>
    </w:p>
    <w:p w:rsidR="00631DBD" w:rsidRDefault="00631DBD" w:rsidP="00631DBD">
      <w:pPr>
        <w:pStyle w:val="Ttulo1"/>
        <w:spacing w:line="252" w:lineRule="auto"/>
      </w:pPr>
      <w:r>
        <w:rPr>
          <w:b w:val="0"/>
        </w:rPr>
        <w:t>PAUTA</w:t>
      </w:r>
    </w:p>
    <w:p w:rsidR="00631DBD" w:rsidRDefault="00631DBD" w:rsidP="00631DBD">
      <w:r w:rsidRPr="00631DBD">
        <w:rPr>
          <w:rFonts w:ascii="Calibri" w:eastAsia="Calibri" w:hAnsi="Calibri" w:cs="Calibri"/>
          <w:lang w:val="pt-PT"/>
        </w:rPr>
        <w:t>Projetos de Leis n's 23, 24, 25, 26, 27, 28 e 29/2025. Quanto ao Projeto de Lei n° 30/2026, foi convocada a Secretária Municipal de Saúde que trouxe esclarecimentos sobre o assunto da instituição do cão comunitário, decidiu-se sobre a elaboração de emenda modificativa que seguirá para o trâmite na próxima reunião ordinária.</w:t>
      </w:r>
    </w:p>
    <w:p w:rsidR="00631DBD" w:rsidRDefault="00631DBD" w:rsidP="00631DBD"/>
    <w:p w:rsidR="00631DBD" w:rsidRDefault="00631DBD" w:rsidP="00631DBD"/>
    <w:p w:rsidR="00631DBD" w:rsidRDefault="00631DBD" w:rsidP="00631DBD"/>
    <w:p w:rsidR="007F57C2" w:rsidRDefault="007F57C2"/>
    <w:sectPr w:rsidR="007F57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BD"/>
    <w:rsid w:val="00631DBD"/>
    <w:rsid w:val="007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055C"/>
  <w15:chartTrackingRefBased/>
  <w15:docId w15:val="{C1C91A1A-3CD3-463E-B1C5-296ECE78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DBD"/>
    <w:pPr>
      <w:spacing w:line="252" w:lineRule="auto"/>
    </w:pPr>
  </w:style>
  <w:style w:type="paragraph" w:styleId="Ttulo1">
    <w:name w:val="heading 1"/>
    <w:basedOn w:val="Normal"/>
    <w:link w:val="Ttulo1Char"/>
    <w:uiPriority w:val="9"/>
    <w:qFormat/>
    <w:rsid w:val="00631DBD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1DBD"/>
    <w:rPr>
      <w:rFonts w:ascii="Calibri" w:eastAsia="Calibri" w:hAnsi="Calibri" w:cs="Calibri"/>
      <w:b/>
      <w:bCs/>
      <w:lang w:val="pt-PT"/>
    </w:rPr>
  </w:style>
  <w:style w:type="paragraph" w:styleId="Ttulo">
    <w:name w:val="Title"/>
    <w:basedOn w:val="Normal"/>
    <w:link w:val="TtuloChar"/>
    <w:uiPriority w:val="10"/>
    <w:qFormat/>
    <w:rsid w:val="00631DBD"/>
    <w:pPr>
      <w:widowControl w:val="0"/>
      <w:autoSpaceDE w:val="0"/>
      <w:autoSpaceDN w:val="0"/>
      <w:spacing w:after="0" w:line="240" w:lineRule="auto"/>
      <w:ind w:left="4" w:right="3"/>
      <w:jc w:val="center"/>
    </w:pPr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631DBD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31D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631DB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1</cp:revision>
  <dcterms:created xsi:type="dcterms:W3CDTF">2026-04-06T13:22:00Z</dcterms:created>
  <dcterms:modified xsi:type="dcterms:W3CDTF">2026-04-06T13:24:00Z</dcterms:modified>
</cp:coreProperties>
</file>